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78" w:rsidRDefault="007E047E">
      <w:pPr>
        <w:pStyle w:val="Tekstpodstawowy"/>
        <w:ind w:left="271"/>
        <w:rPr>
          <w:sz w:val="20"/>
        </w:rPr>
      </w:pPr>
      <w:r>
        <w:rPr>
          <w:rFonts w:ascii="Cambria" w:hAnsi="Cambria"/>
          <w:b/>
          <w:shadow/>
          <w:noProof/>
          <w:lang w:eastAsia="pl-PL"/>
        </w:rPr>
        <w:drawing>
          <wp:inline distT="0" distB="0" distL="0" distR="0" wp14:anchorId="5368C8B9" wp14:editId="75E9375F">
            <wp:extent cx="5760720" cy="1493520"/>
            <wp:effectExtent l="19050" t="0" r="0" b="0"/>
            <wp:docPr id="1" name="Obraz 1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47E" w:rsidRDefault="007E047E">
      <w:pPr>
        <w:pStyle w:val="Tekstpodstawowy"/>
        <w:ind w:left="271"/>
        <w:rPr>
          <w:sz w:val="20"/>
        </w:rPr>
      </w:pPr>
    </w:p>
    <w:p w:rsidR="007E047E" w:rsidRDefault="007E047E">
      <w:pPr>
        <w:pStyle w:val="Tekstpodstawowy"/>
        <w:ind w:left="271"/>
        <w:rPr>
          <w:sz w:val="20"/>
        </w:rPr>
      </w:pPr>
    </w:p>
    <w:p w:rsidR="00037978" w:rsidRDefault="00037978">
      <w:pPr>
        <w:pStyle w:val="Tekstpodstawowy"/>
        <w:rPr>
          <w:sz w:val="20"/>
        </w:rPr>
      </w:pPr>
    </w:p>
    <w:p w:rsidR="00037978" w:rsidRDefault="00037978">
      <w:pPr>
        <w:pStyle w:val="Tekstpodstawowy"/>
        <w:rPr>
          <w:sz w:val="19"/>
        </w:rPr>
      </w:pPr>
    </w:p>
    <w:p w:rsidR="00037978" w:rsidRDefault="007E047E">
      <w:pPr>
        <w:pStyle w:val="Nagwek1"/>
        <w:spacing w:before="90"/>
      </w:pPr>
      <w:r>
        <w:t>PROCEDURA DOTYCZĄCA</w:t>
      </w:r>
    </w:p>
    <w:p w:rsidR="00037978" w:rsidRDefault="00037978">
      <w:pPr>
        <w:pStyle w:val="Tekstpodstawowy"/>
        <w:spacing w:before="9"/>
        <w:rPr>
          <w:b/>
          <w:sz w:val="20"/>
        </w:rPr>
      </w:pPr>
    </w:p>
    <w:p w:rsidR="00037978" w:rsidRDefault="007E047E">
      <w:pPr>
        <w:spacing w:before="1"/>
        <w:ind w:left="470" w:right="471"/>
        <w:jc w:val="center"/>
        <w:rPr>
          <w:b/>
          <w:sz w:val="24"/>
        </w:rPr>
      </w:pPr>
      <w:r>
        <w:rPr>
          <w:b/>
          <w:sz w:val="24"/>
        </w:rPr>
        <w:t>POSTĘPOWANIA W RAZIE WYSTĄPIENIA OBJAWÓW CHOROBOWYCH</w:t>
      </w:r>
    </w:p>
    <w:p w:rsidR="00037978" w:rsidRDefault="00037978">
      <w:pPr>
        <w:pStyle w:val="Tekstpodstawowy"/>
        <w:rPr>
          <w:b/>
          <w:sz w:val="26"/>
        </w:rPr>
      </w:pPr>
    </w:p>
    <w:p w:rsidR="00037978" w:rsidRDefault="00037978">
      <w:pPr>
        <w:pStyle w:val="Tekstpodstawowy"/>
        <w:rPr>
          <w:b/>
          <w:sz w:val="26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417"/>
        </w:tabs>
        <w:spacing w:before="153"/>
        <w:ind w:hanging="301"/>
        <w:jc w:val="both"/>
        <w:rPr>
          <w:sz w:val="24"/>
        </w:rPr>
      </w:pPr>
      <w:r>
        <w:rPr>
          <w:sz w:val="24"/>
        </w:rPr>
        <w:t>Rodzice przyprowadzają do przedszkola tylko dzieci</w:t>
      </w:r>
      <w:r>
        <w:rPr>
          <w:spacing w:val="-2"/>
          <w:sz w:val="24"/>
        </w:rPr>
        <w:t xml:space="preserve"> </w:t>
      </w:r>
      <w:r>
        <w:rPr>
          <w:sz w:val="24"/>
        </w:rPr>
        <w:t>zdrowe.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90"/>
        </w:tabs>
        <w:spacing w:before="1"/>
        <w:ind w:left="116" w:right="118" w:firstLine="0"/>
        <w:jc w:val="both"/>
        <w:rPr>
          <w:sz w:val="24"/>
        </w:rPr>
      </w:pPr>
      <w:r>
        <w:rPr>
          <w:sz w:val="24"/>
        </w:rPr>
        <w:t>W stanach infekcji, chorób skórnych oraz po poważniejszych urazach dziecko nie może uczęszczać do przedszkola do czasu całkowitego</w:t>
      </w:r>
      <w:r>
        <w:rPr>
          <w:spacing w:val="-1"/>
          <w:sz w:val="24"/>
        </w:rPr>
        <w:t xml:space="preserve"> </w:t>
      </w:r>
      <w:r>
        <w:rPr>
          <w:sz w:val="24"/>
        </w:rPr>
        <w:t>wyleczenia.</w:t>
      </w:r>
    </w:p>
    <w:p w:rsidR="00037978" w:rsidRDefault="00037978">
      <w:pPr>
        <w:pStyle w:val="Tekstpodstawowy"/>
        <w:spacing w:before="9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93"/>
        </w:tabs>
        <w:spacing w:before="1"/>
        <w:ind w:left="116" w:right="115" w:firstLine="0"/>
        <w:jc w:val="both"/>
        <w:rPr>
          <w:sz w:val="24"/>
        </w:rPr>
      </w:pPr>
      <w:r>
        <w:rPr>
          <w:sz w:val="24"/>
        </w:rPr>
        <w:t>W czasie pobytu dziecka w przedszkolu, w przypadku zaobserwowania wystąpienia lub zgłoszenia przez dziecko niepo</w:t>
      </w:r>
      <w:r>
        <w:rPr>
          <w:sz w:val="24"/>
        </w:rPr>
        <w:t>kojących objawów złego samopoczucia, stanowiącego zagrożenie dla prawidłowego funkcjonowania samego dziecka oraz innych dzieci w przedszkolu (m.in. uporczywy kaszel, uporczywy katar, wymioty, biegunka, ból brzucha, ból ucha, wysypka niewiadomego pochodzeni</w:t>
      </w:r>
      <w:r>
        <w:rPr>
          <w:sz w:val="24"/>
        </w:rPr>
        <w:t>a, podwyższona temperatura, urazy i inne) nauczyciel ma obowiązek powiadomienia telefonicznego rodzica/prawnego opiekuna o stanie zdrowia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45"/>
        </w:tabs>
        <w:ind w:left="344" w:hanging="229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sam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dziećmi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sali</w:t>
      </w:r>
      <w:r>
        <w:rPr>
          <w:spacing w:val="-13"/>
          <w:sz w:val="24"/>
        </w:rPr>
        <w:t xml:space="preserve"> </w:t>
      </w:r>
      <w:r>
        <w:rPr>
          <w:sz w:val="24"/>
        </w:rPr>
        <w:t>wzywa</w:t>
      </w:r>
      <w:r>
        <w:rPr>
          <w:spacing w:val="-14"/>
          <w:sz w:val="24"/>
        </w:rPr>
        <w:t xml:space="preserve"> </w:t>
      </w:r>
      <w:r>
        <w:rPr>
          <w:sz w:val="24"/>
        </w:rPr>
        <w:t>innego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pomocy.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67"/>
        </w:tabs>
        <w:ind w:left="116" w:right="124" w:firstLine="0"/>
        <w:jc w:val="both"/>
        <w:rPr>
          <w:sz w:val="24"/>
        </w:rPr>
      </w:pPr>
      <w:r>
        <w:rPr>
          <w:sz w:val="24"/>
        </w:rPr>
        <w:t>Nauczyciel kontaktuje się telefonicznie z rodzicami/prawnymi opiekunami dziecka, w celu poinformowania go o występujących objawach</w:t>
      </w:r>
      <w:r>
        <w:rPr>
          <w:spacing w:val="2"/>
          <w:sz w:val="24"/>
        </w:rPr>
        <w:t xml:space="preserve"> </w:t>
      </w:r>
      <w:r>
        <w:rPr>
          <w:sz w:val="24"/>
        </w:rPr>
        <w:t>chorobowych.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298"/>
        </w:tabs>
        <w:ind w:left="297" w:hanging="182"/>
        <w:jc w:val="both"/>
      </w:pPr>
      <w:r>
        <w:rPr>
          <w:sz w:val="24"/>
        </w:rPr>
        <w:t>Rodzic jest zobowiązany do odebrania dziecka z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79"/>
        </w:tabs>
        <w:ind w:left="116" w:right="116" w:firstLine="0"/>
        <w:jc w:val="both"/>
        <w:rPr>
          <w:sz w:val="24"/>
        </w:rPr>
      </w:pPr>
      <w:r>
        <w:rPr>
          <w:sz w:val="24"/>
        </w:rPr>
        <w:t>W razie konieczności dziecku udzielana jest pierwsza pomoc przedmedyczna i wzywana karetka pogotowia ratunkowego.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88"/>
        </w:tabs>
        <w:ind w:left="116" w:right="117" w:firstLine="0"/>
        <w:jc w:val="both"/>
        <w:rPr>
          <w:sz w:val="24"/>
        </w:rPr>
      </w:pPr>
      <w:r>
        <w:rPr>
          <w:sz w:val="24"/>
        </w:rPr>
        <w:t>W przedszkolu nie podaje się dzieciom żadnych leków – doustnych, wziewnych oraz w postaci zastrzyków, maści i żelu, z zastrzeżeniem choroby</w:t>
      </w:r>
      <w:r>
        <w:rPr>
          <w:spacing w:val="-1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rzewlekłej.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359"/>
        </w:tabs>
        <w:ind w:left="116" w:right="116" w:firstLine="0"/>
        <w:jc w:val="both"/>
        <w:rPr>
          <w:sz w:val="24"/>
        </w:rPr>
      </w:pPr>
      <w:r>
        <w:rPr>
          <w:sz w:val="24"/>
        </w:rPr>
        <w:t>Dziecku przewlekle choremu nauczyciel może podać leki związane z chorobą na podstawie umowy zawartej między nauczycielami a rodzicami/opiekunami dziecka oraz dobrowolnego zobowiązania się do wykonywania zabiegów lub innych czynności przedmedyc</w:t>
      </w:r>
      <w:r>
        <w:rPr>
          <w:sz w:val="24"/>
        </w:rPr>
        <w:t>znych wynikających z zaleceń lekarskich.</w:t>
      </w:r>
    </w:p>
    <w:p w:rsidR="00037978" w:rsidRDefault="00037978">
      <w:pPr>
        <w:pStyle w:val="Tekstpodstawowy"/>
        <w:spacing w:before="11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467"/>
        </w:tabs>
        <w:ind w:left="116" w:right="118" w:firstLine="0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mają</w:t>
      </w:r>
      <w:r>
        <w:rPr>
          <w:spacing w:val="-1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zgłosić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2"/>
          <w:sz w:val="24"/>
        </w:rPr>
        <w:t xml:space="preserve"> </w:t>
      </w:r>
      <w:r>
        <w:rPr>
          <w:sz w:val="24"/>
        </w:rPr>
        <w:t>każdą</w:t>
      </w:r>
      <w:r>
        <w:rPr>
          <w:spacing w:val="-12"/>
          <w:sz w:val="24"/>
        </w:rPr>
        <w:t xml:space="preserve"> </w:t>
      </w:r>
      <w:r>
        <w:rPr>
          <w:sz w:val="24"/>
        </w:rPr>
        <w:t>chorobę</w:t>
      </w:r>
      <w:r>
        <w:rPr>
          <w:spacing w:val="-13"/>
          <w:sz w:val="24"/>
        </w:rPr>
        <w:t xml:space="preserve"> </w:t>
      </w:r>
      <w:r>
        <w:rPr>
          <w:sz w:val="24"/>
        </w:rPr>
        <w:t>pasożytniczą</w:t>
      </w:r>
      <w:r>
        <w:rPr>
          <w:spacing w:val="-13"/>
          <w:sz w:val="24"/>
        </w:rPr>
        <w:t xml:space="preserve"> </w:t>
      </w:r>
      <w:r>
        <w:rPr>
          <w:sz w:val="24"/>
        </w:rPr>
        <w:t>(m.</w:t>
      </w:r>
      <w:r>
        <w:rPr>
          <w:spacing w:val="-11"/>
          <w:sz w:val="24"/>
        </w:rPr>
        <w:t xml:space="preserve"> </w:t>
      </w:r>
      <w:r>
        <w:rPr>
          <w:sz w:val="24"/>
        </w:rPr>
        <w:t>in.</w:t>
      </w:r>
      <w:r>
        <w:rPr>
          <w:spacing w:val="-14"/>
          <w:sz w:val="24"/>
        </w:rPr>
        <w:t xml:space="preserve"> </w:t>
      </w:r>
      <w:r>
        <w:rPr>
          <w:sz w:val="24"/>
        </w:rPr>
        <w:t>owsicę, glistnicę, świerzb, wszawicę, tasiemczycę). Nauczyciel informuje o tym innych rodziców z grupy.</w:t>
      </w:r>
    </w:p>
    <w:p w:rsidR="00037978" w:rsidRDefault="00037978">
      <w:pPr>
        <w:pStyle w:val="Tekstpodstawowy"/>
        <w:spacing w:before="8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418"/>
        </w:tabs>
        <w:ind w:left="116" w:right="118" w:firstLine="0"/>
        <w:jc w:val="both"/>
      </w:pPr>
      <w:r>
        <w:rPr>
          <w:sz w:val="24"/>
        </w:rPr>
        <w:t>Każda choroba zakaźna (m. in. ospa wietrzna, odra, świnka, różyczka, angina paciorkowcowa, płonica (szkarlatyna), krztusiec (koklusz), rumień zakaźny, mononukleoza zakaźna, zapalenie płuc, grypa, biegunki zakaźne) musi być zgłoszone nauczycielom a Ci infor</w:t>
      </w:r>
      <w:r>
        <w:rPr>
          <w:sz w:val="24"/>
        </w:rPr>
        <w:t>mują pozostałych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037978" w:rsidRDefault="00037978">
      <w:pPr>
        <w:jc w:val="both"/>
        <w:sectPr w:rsidR="00037978">
          <w:type w:val="continuous"/>
          <w:pgSz w:w="11910" w:h="16840"/>
          <w:pgMar w:top="980" w:right="1300" w:bottom="280" w:left="1300" w:header="708" w:footer="708" w:gutter="0"/>
          <w:cols w:space="708"/>
        </w:sect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525"/>
        </w:tabs>
        <w:spacing w:before="60"/>
        <w:ind w:left="116" w:right="120" w:firstLine="0"/>
        <w:rPr>
          <w:sz w:val="24"/>
        </w:rPr>
      </w:pPr>
      <w:r>
        <w:rPr>
          <w:sz w:val="24"/>
        </w:rPr>
        <w:lastRenderedPageBreak/>
        <w:t>W przypadku stwierdzenia u dziecka alergii różnego typu rodzice są zobowiązani do przedłożenia zaświadczenia lekarskiego wskazującego rodzaj</w:t>
      </w:r>
      <w:r>
        <w:rPr>
          <w:spacing w:val="-2"/>
          <w:sz w:val="24"/>
        </w:rPr>
        <w:t xml:space="preserve"> </w:t>
      </w:r>
      <w:r>
        <w:rPr>
          <w:sz w:val="24"/>
        </w:rPr>
        <w:t>alergii.</w:t>
      </w:r>
    </w:p>
    <w:p w:rsidR="00037978" w:rsidRDefault="00037978">
      <w:pPr>
        <w:pStyle w:val="Tekstpodstawowy"/>
        <w:spacing w:before="10"/>
        <w:rPr>
          <w:sz w:val="20"/>
        </w:rPr>
      </w:pPr>
    </w:p>
    <w:p w:rsidR="00037978" w:rsidRDefault="007E047E">
      <w:pPr>
        <w:pStyle w:val="Akapitzlist"/>
        <w:numPr>
          <w:ilvl w:val="0"/>
          <w:numId w:val="1"/>
        </w:numPr>
        <w:tabs>
          <w:tab w:val="left" w:pos="418"/>
        </w:tabs>
        <w:ind w:left="116" w:right="120" w:firstLine="0"/>
      </w:pPr>
      <w:r>
        <w:rPr>
          <w:sz w:val="24"/>
        </w:rPr>
        <w:t xml:space="preserve">Stwierdzone alergie pokarmowe i związane z </w:t>
      </w:r>
      <w:r>
        <w:rPr>
          <w:spacing w:val="-2"/>
          <w:sz w:val="24"/>
        </w:rPr>
        <w:t xml:space="preserve">tym </w:t>
      </w:r>
      <w:r>
        <w:rPr>
          <w:sz w:val="24"/>
        </w:rPr>
        <w:t>szczególne wyma</w:t>
      </w:r>
      <w:r>
        <w:rPr>
          <w:sz w:val="24"/>
        </w:rPr>
        <w:t>gania żywieniowe należy zgłaszać wyłącznie pisemnie – konieczne jest zaświadczenie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lekarskie.</w:t>
      </w:r>
    </w:p>
    <w:sectPr w:rsidR="00037978"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1A0B"/>
    <w:multiLevelType w:val="hybridMultilevel"/>
    <w:tmpl w:val="9FDAD5D6"/>
    <w:lvl w:ilvl="0" w:tplc="F2DEEDC8">
      <w:start w:val="1"/>
      <w:numFmt w:val="decimal"/>
      <w:lvlText w:val="%1."/>
      <w:lvlJc w:val="left"/>
      <w:pPr>
        <w:ind w:left="416" w:hanging="300"/>
        <w:jc w:val="left"/>
      </w:pPr>
      <w:rPr>
        <w:rFonts w:hint="default"/>
        <w:spacing w:val="-8"/>
        <w:w w:val="100"/>
        <w:lang w:val="pl-PL" w:eastAsia="en-US" w:bidi="ar-SA"/>
      </w:rPr>
    </w:lvl>
    <w:lvl w:ilvl="1" w:tplc="A5B83034">
      <w:numFmt w:val="bullet"/>
      <w:lvlText w:val="•"/>
      <w:lvlJc w:val="left"/>
      <w:pPr>
        <w:ind w:left="1308" w:hanging="300"/>
      </w:pPr>
      <w:rPr>
        <w:rFonts w:hint="default"/>
        <w:lang w:val="pl-PL" w:eastAsia="en-US" w:bidi="ar-SA"/>
      </w:rPr>
    </w:lvl>
    <w:lvl w:ilvl="2" w:tplc="B69400EE">
      <w:numFmt w:val="bullet"/>
      <w:lvlText w:val="•"/>
      <w:lvlJc w:val="left"/>
      <w:pPr>
        <w:ind w:left="2197" w:hanging="300"/>
      </w:pPr>
      <w:rPr>
        <w:rFonts w:hint="default"/>
        <w:lang w:val="pl-PL" w:eastAsia="en-US" w:bidi="ar-SA"/>
      </w:rPr>
    </w:lvl>
    <w:lvl w:ilvl="3" w:tplc="289C7752">
      <w:numFmt w:val="bullet"/>
      <w:lvlText w:val="•"/>
      <w:lvlJc w:val="left"/>
      <w:pPr>
        <w:ind w:left="3085" w:hanging="300"/>
      </w:pPr>
      <w:rPr>
        <w:rFonts w:hint="default"/>
        <w:lang w:val="pl-PL" w:eastAsia="en-US" w:bidi="ar-SA"/>
      </w:rPr>
    </w:lvl>
    <w:lvl w:ilvl="4" w:tplc="FD681348">
      <w:numFmt w:val="bullet"/>
      <w:lvlText w:val="•"/>
      <w:lvlJc w:val="left"/>
      <w:pPr>
        <w:ind w:left="3974" w:hanging="300"/>
      </w:pPr>
      <w:rPr>
        <w:rFonts w:hint="default"/>
        <w:lang w:val="pl-PL" w:eastAsia="en-US" w:bidi="ar-SA"/>
      </w:rPr>
    </w:lvl>
    <w:lvl w:ilvl="5" w:tplc="24D2078E">
      <w:numFmt w:val="bullet"/>
      <w:lvlText w:val="•"/>
      <w:lvlJc w:val="left"/>
      <w:pPr>
        <w:ind w:left="4863" w:hanging="300"/>
      </w:pPr>
      <w:rPr>
        <w:rFonts w:hint="default"/>
        <w:lang w:val="pl-PL" w:eastAsia="en-US" w:bidi="ar-SA"/>
      </w:rPr>
    </w:lvl>
    <w:lvl w:ilvl="6" w:tplc="19181452">
      <w:numFmt w:val="bullet"/>
      <w:lvlText w:val="•"/>
      <w:lvlJc w:val="left"/>
      <w:pPr>
        <w:ind w:left="5751" w:hanging="300"/>
      </w:pPr>
      <w:rPr>
        <w:rFonts w:hint="default"/>
        <w:lang w:val="pl-PL" w:eastAsia="en-US" w:bidi="ar-SA"/>
      </w:rPr>
    </w:lvl>
    <w:lvl w:ilvl="7" w:tplc="F82C72B0">
      <w:numFmt w:val="bullet"/>
      <w:lvlText w:val="•"/>
      <w:lvlJc w:val="left"/>
      <w:pPr>
        <w:ind w:left="6640" w:hanging="300"/>
      </w:pPr>
      <w:rPr>
        <w:rFonts w:hint="default"/>
        <w:lang w:val="pl-PL" w:eastAsia="en-US" w:bidi="ar-SA"/>
      </w:rPr>
    </w:lvl>
    <w:lvl w:ilvl="8" w:tplc="2D3E251A">
      <w:numFmt w:val="bullet"/>
      <w:lvlText w:val="•"/>
      <w:lvlJc w:val="left"/>
      <w:pPr>
        <w:ind w:left="7529" w:hanging="30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7978"/>
    <w:rsid w:val="00037978"/>
    <w:rsid w:val="007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D6BC-FBBB-4E8D-B8D9-ECC00A4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68" w:right="47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acer</cp:lastModifiedBy>
  <cp:revision>2</cp:revision>
  <dcterms:created xsi:type="dcterms:W3CDTF">2021-02-03T23:02:00Z</dcterms:created>
  <dcterms:modified xsi:type="dcterms:W3CDTF">2021-02-03T23:03:00Z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